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11" w:lineRule="exact"/>
        <w:ind w:right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福州市城市管理委员会重大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行政</w:t>
      </w:r>
      <w:r>
        <w:rPr>
          <w:rFonts w:hint="eastAsia" w:ascii="方正小标宋简体" w:eastAsia="方正小标宋简体"/>
          <w:sz w:val="32"/>
          <w:szCs w:val="32"/>
        </w:rPr>
        <w:t>执法决定法制审核流程图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51408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6921500</wp:posOffset>
                </wp:positionV>
                <wp:extent cx="371475" cy="733425"/>
                <wp:effectExtent l="0" t="0" r="9525" b="95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8335" y="8300085"/>
                          <a:ext cx="371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无异议的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1pt;margin-top:545pt;height:57.75pt;width:29.25pt;z-index:255140864;mso-width-relative:page;mso-height-relative:page;" fillcolor="#FFFFFF [3201]" filled="t" stroked="f" coordsize="21600,21600" o:gfxdata="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PWH4zZAAAADQEAAA8AAAAAAAAAAQAgAAAA&#10;IgAAAGRycy9kb3ducmV2LnhtbFBLAQIUABQAAAAIAIdO4kDpjzLRQwIAAFAEAAAOAAAAAAAAAAEA&#10;IAAAACg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无异议的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513984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5854700</wp:posOffset>
                </wp:positionV>
                <wp:extent cx="666750" cy="28575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8535" y="728091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有异议的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35pt;margin-top:461pt;height:22.5pt;width:52.5pt;z-index:255139840;mso-width-relative:page;mso-height-relative:page;" fillcolor="#FFFFFF [3201]" filled="t" stroked="f" coordsize="21600,21600" o:gfxdata="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ZDM71QAAAAsBAAAPAAAAAAAAAAEAIAAAACIAAABkcnMv&#10;ZG93bnJldi54bWxQSwECFAAUAAAACACHTuJAUKsZBj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有异议的</w:t>
                      </w:r>
                      <w:r>
                        <w:rPr>
                          <w:rFonts w:hint="eastAsia"/>
                          <w:lang w:eastAsia="zh-CN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2"/>
        </w:rPr>
        <mc:AlternateContent>
          <mc:Choice Requires="wpg">
            <w:drawing>
              <wp:anchor distT="0" distB="0" distL="114300" distR="114300" simplePos="0" relativeHeight="25514188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127635</wp:posOffset>
                </wp:positionV>
                <wp:extent cx="6978015" cy="8432800"/>
                <wp:effectExtent l="4445" t="6350" r="8890" b="1905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015" cy="8432800"/>
                          <a:chOff x="6300" y="2535"/>
                          <a:chExt cx="10989" cy="1328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039" y="2535"/>
                            <a:ext cx="5279" cy="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承办单位将案件报送委政策法规处进行法制审核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6519" y="3510"/>
                            <a:ext cx="3000" cy="13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需要法制审核但报送的材料不齐全或者不符合要求的，应当在 3 个工作日内通知承办单位补齐相关材料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0539" y="3555"/>
                            <a:ext cx="2265" cy="1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t>需要法制审核且报送的材料齐全、符合要求，依法予以审核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3974" y="3510"/>
                            <a:ext cx="2790" cy="14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spacing w:val="15"/>
                                </w:rPr>
                                <w:t>对于不需要法制审核的事</w:t>
                              </w:r>
                              <w:r>
                                <w:rPr>
                                  <w:spacing w:val="-15"/>
                                </w:rPr>
                                <w:t xml:space="preserve">项，应当在 </w:t>
                              </w:r>
                              <w:r>
                                <w:t>3</w:t>
                              </w:r>
                              <w:r>
                                <w:rPr>
                                  <w:spacing w:val="-11"/>
                                </w:rPr>
                                <w:t xml:space="preserve"> 个工作日内退</w:t>
                              </w:r>
                              <w:r>
                                <w:rPr>
                                  <w:spacing w:val="-5"/>
                                </w:rPr>
                                <w:t>回承办单位，同时说明理由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0824" y="6045"/>
                            <a:ext cx="1710" cy="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103"/>
                                <w:jc w:val="center"/>
                              </w:pPr>
                              <w:r>
                                <w:t>法制审核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6339" y="5340"/>
                            <a:ext cx="3735" cy="1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70" w:line="280" w:lineRule="exact"/>
                                <w:ind w:left="102" w:right="40"/>
                                <w:textAlignment w:val="auto"/>
                                <w:outlineLvl w:val="9"/>
                                <w:rPr>
                                  <w:spacing w:val="11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</w:rPr>
                                <w:t>审核方式：</w:t>
                              </w:r>
                              <w:r>
                                <w:rPr>
                                  <w:spacing w:val="11"/>
                                </w:rPr>
                                <w:t>以书面审核为主。必要时可以向当事人了解情况、听取陈述申辩， 还可以会同承办单位深入调查取证。案情复杂、专业性较强的案件，应组织召开座谈会、专家论证会等进行研究论证。</w:t>
                              </w:r>
                            </w:p>
                            <w:p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3059" y="5325"/>
                            <a:ext cx="4230" cy="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13" w:line="280" w:lineRule="exact"/>
                                <w:ind w:left="102" w:right="128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rPr>
                                  <w:b/>
                                  <w:spacing w:val="2"/>
                                </w:rPr>
                                <w:t>时间：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spacing w:val="2"/>
                                  <w:lang w:eastAsia="zh-CN"/>
                                </w:rPr>
                                <w:t>委</w:t>
                              </w:r>
                              <w:r>
                                <w:t>政策法规处在收到审核材料之日</w:t>
                              </w:r>
                              <w:r>
                                <w:rPr>
                                  <w:spacing w:val="-25"/>
                                </w:rPr>
                                <w:t xml:space="preserve">起 </w:t>
                              </w:r>
                              <w:r>
                                <w:rPr>
                                  <w:rFonts w:ascii="Calibri" w:eastAsia="Calibri"/>
                                </w:rPr>
                                <w:t xml:space="preserve">5 </w:t>
                              </w:r>
                              <w:r>
                                <w:t>个工作日内审查完毕。因特殊情况需要延长期限的，应当经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委</w:t>
                              </w:r>
                              <w:r>
                                <w:t>领导批准</w:t>
                              </w:r>
                              <w:r>
                                <w:rPr>
                                  <w:spacing w:val="-13"/>
                                </w:rPr>
                                <w:t xml:space="preserve">后延长，延长期限不得超过 </w:t>
                              </w:r>
                              <w:r>
                                <w:rPr>
                                  <w:rFonts w:hint="eastAsia" w:ascii="Calibri"/>
                                  <w:lang w:val="en-US" w:eastAsia="zh-CN"/>
                                </w:rPr>
                                <w:t>3</w:t>
                              </w:r>
                              <w:r>
                                <w:t>个工作日。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80" w:lineRule="exact"/>
                                <w:ind w:left="102" w:right="234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t>（补充材料、专家论证期间不计入审查期限。）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6684" y="8100"/>
                            <a:ext cx="1635" cy="23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15"/>
                                  <w:szCs w:val="15"/>
                                  <w:shd w:val="clear" w:fill="FFFFFF"/>
                                  <w:lang w:val="en-US" w:eastAsia="zh-CN" w:bidi="ar"/>
                                </w:rPr>
                                <w:t>行政执法主体和执法人员具备资格，适用法律、法规、规章准确，执行裁量基准适当，事实清楚、证据确凿、定性准确、程序合法、执法文书规范的，提出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  <w:szCs w:val="18"/>
                                  <w:shd w:val="clear" w:fill="FFFFFF"/>
                                  <w:lang w:val="en-US" w:eastAsia="zh-CN" w:bidi="ar"/>
                                </w:rPr>
                                <w:t>同意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15"/>
                                  <w:szCs w:val="15"/>
                                  <w:shd w:val="clear" w:fill="FFFFFF"/>
                                  <w:lang w:val="en-US" w:eastAsia="zh-CN" w:bidi="ar"/>
                                </w:rPr>
                                <w:t>的意见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8829" y="8415"/>
                            <a:ext cx="1605" cy="19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行政行为不能成立的，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提出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z w:val="21"/>
                                  <w:szCs w:val="21"/>
                                </w:rPr>
                                <w:t>不同意下发行政执法决定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的意见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10869" y="8415"/>
                            <a:ext cx="1604" cy="1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rPr>
                                  <w:spacing w:val="-9"/>
                                  <w:sz w:val="21"/>
                                </w:rPr>
                                <w:t>事实不清、证据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不足的，建议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pacing w:val="-16"/>
                                  <w:sz w:val="21"/>
                                </w:rPr>
                                <w:t>补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 w:val="21"/>
                                </w:rPr>
                                <w:t>充调查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，并将案</w:t>
                              </w:r>
                              <w:r>
                                <w:rPr>
                                  <w:rFonts w:hint="eastAsia"/>
                                  <w:spacing w:val="-16"/>
                                  <w:sz w:val="21"/>
                                  <w:lang w:eastAsia="zh-CN"/>
                                </w:rPr>
                                <w:t>卷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>材料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pacing w:val="34"/>
                                  <w:sz w:val="21"/>
                                </w:rPr>
                                <w:t>退回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>承</w:t>
                              </w:r>
                              <w:r>
                                <w:rPr>
                                  <w:sz w:val="21"/>
                                </w:rPr>
                                <w:t>办单位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3134" y="8415"/>
                            <a:ext cx="1633" cy="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t>存在定性不准、适用法律不当、裁量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标准</w:t>
                              </w:r>
                              <w:r>
                                <w:t>不当、程序违法等情形的，提出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纠正</w:t>
                              </w:r>
                              <w:r>
                                <w:t>的意见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5279" y="8416"/>
                            <a:ext cx="1620" cy="19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97" w:line="280" w:lineRule="exact"/>
                                <w:ind w:right="102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rPr>
                                  <w:spacing w:val="15"/>
                                </w:rPr>
                                <w:t>超出权限范围或者涉嫌犯罪</w:t>
                              </w:r>
                              <w:r>
                                <w:rPr>
                                  <w:spacing w:val="-27"/>
                                </w:rPr>
                                <w:t>的，提出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移送</w:t>
                              </w:r>
                              <w:r>
                                <w:rPr>
                                  <w:spacing w:val="-15"/>
                                </w:rPr>
                                <w:t>意</w:t>
                              </w:r>
                              <w:r>
                                <w:t>见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8049" y="11205"/>
                            <a:ext cx="3150" cy="16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line="278" w:lineRule="auto"/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spacing w:val="2"/>
                                  <w:lang w:eastAsia="zh-CN"/>
                                </w:rPr>
                                <w:t>委</w:t>
                              </w:r>
                              <w:r>
                                <w:t>政策法规处制作《重大行政执法决定法制审核意见表》（一式二份， 一份留存归档，一份连同案卷材料退回承办单位）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2774" y="11355"/>
                            <a:ext cx="3255" cy="143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在收到审查意见之日起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2个工作日内申请委政策法规处复审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899" y="14809"/>
                            <a:ext cx="2625" cy="10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before="101" w:line="278" w:lineRule="auto"/>
                                <w:ind w:right="38"/>
                              </w:pPr>
                              <w:r>
                                <w:t>承办单位将审核意见书入卷归档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1724" y="13579"/>
                            <a:ext cx="1889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</w:pPr>
                              <w:r>
                                <w:t>同意复审意见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4730" y="13579"/>
                            <a:ext cx="2445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经复审，仍不同意审核意见的，提请委领导集体讨论决定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1" idx="2"/>
                          <a:endCxn id="3" idx="0"/>
                        </wps:cNvCnPr>
                        <wps:spPr>
                          <a:xfrm flipH="1">
                            <a:off x="11672" y="2955"/>
                            <a:ext cx="7" cy="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055" y="3150"/>
                            <a:ext cx="73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8055" y="3150"/>
                            <a:ext cx="0" cy="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15435" y="3150"/>
                            <a:ext cx="0" cy="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>
                          <a:stCxn id="3" idx="2"/>
                          <a:endCxn id="5" idx="0"/>
                        </wps:cNvCnPr>
                        <wps:spPr>
                          <a:xfrm>
                            <a:off x="11672" y="4845"/>
                            <a:ext cx="7" cy="1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5" idx="3"/>
                        </wps:cNvCnPr>
                        <wps:spPr>
                          <a:xfrm flipV="1">
                            <a:off x="12534" y="6285"/>
                            <a:ext cx="486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5" idx="1"/>
                        </wps:cNvCnPr>
                        <wps:spPr>
                          <a:xfrm flipH="1">
                            <a:off x="10110" y="6300"/>
                            <a:ext cx="714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7590" y="7920"/>
                            <a:ext cx="85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endCxn id="12" idx="0"/>
                        </wps:cNvCnPr>
                        <wps:spPr>
                          <a:xfrm flipH="1">
                            <a:off x="16089" y="7905"/>
                            <a:ext cx="6" cy="5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7575" y="7905"/>
                            <a:ext cx="0" cy="1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 flipH="1">
                            <a:off x="9654" y="7935"/>
                            <a:ext cx="6" cy="5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10" idx="0"/>
                        </wps:cNvCnPr>
                        <wps:spPr>
                          <a:xfrm>
                            <a:off x="11664" y="6585"/>
                            <a:ext cx="7" cy="18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13959" y="7935"/>
                            <a:ext cx="6" cy="5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>
                          <a:stCxn id="9" idx="2"/>
                          <a:endCxn id="13" idx="0"/>
                        </wps:cNvCnPr>
                        <wps:spPr>
                          <a:xfrm flipH="1">
                            <a:off x="9624" y="10379"/>
                            <a:ext cx="8" cy="8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>
                          <a:stCxn id="13" idx="3"/>
                          <a:endCxn id="14" idx="1"/>
                        </wps:cNvCnPr>
                        <wps:spPr>
                          <a:xfrm>
                            <a:off x="11199" y="12053"/>
                            <a:ext cx="1575" cy="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stCxn id="14" idx="2"/>
                          <a:endCxn id="17" idx="0"/>
                        </wps:cNvCnPr>
                        <wps:spPr>
                          <a:xfrm flipH="1">
                            <a:off x="12669" y="12794"/>
                            <a:ext cx="1733" cy="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stCxn id="14" idx="2"/>
                          <a:endCxn id="18" idx="0"/>
                        </wps:cNvCnPr>
                        <wps:spPr>
                          <a:xfrm>
                            <a:off x="14402" y="12794"/>
                            <a:ext cx="1551" cy="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>
                          <a:endCxn id="16" idx="3"/>
                        </wps:cNvCnPr>
                        <wps:spPr>
                          <a:xfrm flipH="1" flipV="1">
                            <a:off x="10524" y="15312"/>
                            <a:ext cx="5436" cy="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>
                          <a:stCxn id="18" idx="2"/>
                        </wps:cNvCnPr>
                        <wps:spPr>
                          <a:xfrm>
                            <a:off x="15953" y="14719"/>
                            <a:ext cx="7" cy="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2563" y="14734"/>
                            <a:ext cx="7" cy="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>
                          <a:stCxn id="13" idx="2"/>
                        </wps:cNvCnPr>
                        <wps:spPr>
                          <a:xfrm>
                            <a:off x="9624" y="12900"/>
                            <a:ext cx="6" cy="190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>
                          <a:stCxn id="2" idx="1"/>
                        </wps:cNvCnPr>
                        <wps:spPr>
                          <a:xfrm flipH="1">
                            <a:off x="6300" y="4207"/>
                            <a:ext cx="219" cy="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 flipV="1">
                            <a:off x="6300" y="2700"/>
                            <a:ext cx="0" cy="15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>
                          <a:endCxn id="1" idx="1"/>
                        </wps:cNvCnPr>
                        <wps:spPr>
                          <a:xfrm>
                            <a:off x="6315" y="2745"/>
                            <a:ext cx="272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4pt;margin-top:10.05pt;height:664pt;width:549.45pt;z-index:255141888;mso-width-relative:page;mso-height-relative:page;" coordorigin="6300,2535" coordsize="10989,13280" o:gfxdata="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">
                <o:lock v:ext="edit" aspectratio="f"/>
                <v:rect id="_x0000_s1026" o:spid="_x0000_s1026" o:spt="1" style="position:absolute;left:9039;top:2535;height:420;width:5279;v-text-anchor:middle;" fillcolor="#FFFFFF [3201]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承办单位将案件报送委政策法规处进行法制审核</w:t>
                        </w:r>
                      </w:p>
                    </w:txbxContent>
                  </v:textbox>
                </v:rect>
                <v:rect id="_x0000_s1026" o:spid="_x0000_s1026" o:spt="1" style="position:absolute;left:6519;top:3510;height:1394;width:3000;v-text-anchor:middle;" fillcolor="#FFFFFF [3201]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需要法制审核但报送的材料不齐全或者不符合要求的，应当在 3 个工作日内通知承办单位补齐相关材料</w:t>
                        </w:r>
                      </w:p>
                    </w:txbxContent>
                  </v:textbox>
                </v:rect>
                <v:rect id="_x0000_s1026" o:spid="_x0000_s1026" o:spt="1" style="position:absolute;left:10539;top:3555;height:1290;width:2265;v-text-anchor:middle;" fillcolor="#FFFFFF [3201]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t>需要法制审核且报送的材料齐全、符合要求，依法予以审核</w:t>
                        </w:r>
                      </w:p>
                    </w:txbxContent>
                  </v:textbox>
                </v:rect>
                <v:rect id="_x0000_s1026" o:spid="_x0000_s1026" o:spt="1" style="position:absolute;left:13974;top:3510;height:1410;width:2790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spacing w:val="15"/>
                          </w:rPr>
                          <w:t>对于不需要法制审核的事</w:t>
                        </w:r>
                        <w:r>
                          <w:rPr>
                            <w:spacing w:val="-15"/>
                          </w:rPr>
                          <w:t xml:space="preserve">项，应当在 </w:t>
                        </w:r>
                        <w:r>
                          <w:t>3</w:t>
                        </w:r>
                        <w:r>
                          <w:rPr>
                            <w:spacing w:val="-11"/>
                          </w:rPr>
                          <w:t xml:space="preserve"> 个工作日内退</w:t>
                        </w:r>
                        <w:r>
                          <w:rPr>
                            <w:spacing w:val="-5"/>
                          </w:rPr>
                          <w:t>回承办单位，同时说明理由</w:t>
                        </w:r>
                      </w:p>
                    </w:txbxContent>
                  </v:textbox>
                </v:rect>
                <v:rect id="_x0000_s1026" o:spid="_x0000_s1026" o:spt="1" style="position:absolute;left:10824;top:6045;height:510;width:1710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ind w:left="103"/>
                          <w:jc w:val="center"/>
                        </w:pPr>
                        <w:r>
                          <w:t>法制审核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6339;top:5340;height:1965;width:3735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70" w:line="280" w:lineRule="exact"/>
                          <w:ind w:left="102" w:right="40"/>
                          <w:textAlignment w:val="auto"/>
                          <w:outlineLvl w:val="9"/>
                          <w:rPr>
                            <w:spacing w:val="11"/>
                          </w:rPr>
                        </w:pPr>
                        <w:r>
                          <w:rPr>
                            <w:b/>
                            <w:spacing w:val="-8"/>
                          </w:rPr>
                          <w:t>审核方式：</w:t>
                        </w:r>
                        <w:r>
                          <w:rPr>
                            <w:spacing w:val="11"/>
                          </w:rPr>
                          <w:t>以书面审核为主。必要时可以向当事人了解情况、听取陈述申辩， 还可以会同承办单位深入调查取证。案情复杂、专业性较强的案件，应组织召开座谈会、专家论证会等进行研究论证。</w:t>
                        </w:r>
                      </w:p>
                      <w:p>
                        <w:pPr>
                          <w:jc w:val="left"/>
                        </w:pPr>
                      </w:p>
                    </w:txbxContent>
                  </v:textbox>
                </v:rect>
                <v:rect id="_x0000_s1026" o:spid="_x0000_s1026" o:spt="1" style="position:absolute;left:13059;top:5325;height:1980;width:4230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13" w:line="280" w:lineRule="exact"/>
                          <w:ind w:left="102" w:right="128"/>
                          <w:jc w:val="left"/>
                          <w:textAlignment w:val="auto"/>
                          <w:outlineLvl w:val="9"/>
                        </w:pPr>
                        <w:r>
                          <w:rPr>
                            <w:b/>
                            <w:spacing w:val="2"/>
                          </w:rPr>
                          <w:t>时间：</w:t>
                        </w:r>
                        <w:r>
                          <w:rPr>
                            <w:rFonts w:hint="eastAsia"/>
                            <w:b w:val="0"/>
                            <w:bCs/>
                            <w:spacing w:val="2"/>
                            <w:lang w:eastAsia="zh-CN"/>
                          </w:rPr>
                          <w:t>委</w:t>
                        </w:r>
                        <w:r>
                          <w:t>政策法规处在收到审核材料之日</w:t>
                        </w:r>
                        <w:r>
                          <w:rPr>
                            <w:spacing w:val="-25"/>
                          </w:rPr>
                          <w:t xml:space="preserve">起 </w:t>
                        </w:r>
                        <w:r>
                          <w:rPr>
                            <w:rFonts w:ascii="Calibri" w:eastAsia="Calibri"/>
                          </w:rPr>
                          <w:t xml:space="preserve">5 </w:t>
                        </w:r>
                        <w:r>
                          <w:t>个工作日内审查完毕。因特殊情况需要延长期限的，应当经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委</w:t>
                        </w:r>
                        <w:r>
                          <w:t>领导批准</w:t>
                        </w:r>
                        <w:r>
                          <w:rPr>
                            <w:spacing w:val="-13"/>
                          </w:rPr>
                          <w:t xml:space="preserve">后延长，延长期限不得超过 </w:t>
                        </w:r>
                        <w:r>
                          <w:rPr>
                            <w:rFonts w:hint="eastAsia" w:ascii="Calibri"/>
                            <w:lang w:val="en-US" w:eastAsia="zh-CN"/>
                          </w:rPr>
                          <w:t>3</w:t>
                        </w:r>
                        <w:r>
                          <w:t>个工作日。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80" w:lineRule="exact"/>
                          <w:ind w:left="102" w:right="234"/>
                          <w:jc w:val="left"/>
                          <w:textAlignment w:val="auto"/>
                          <w:outlineLvl w:val="9"/>
                        </w:pPr>
                        <w:r>
                          <w:t>（补充材料、专家论证期间不计入审查期限。）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6684;top:8100;height:2306;width:1635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exact"/>
                          <w:jc w:val="left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15"/>
                            <w:szCs w:val="15"/>
                            <w:shd w:val="clear" w:fill="FFFFFF"/>
                            <w:lang w:val="en-US" w:eastAsia="zh-CN" w:bidi="ar"/>
                          </w:rPr>
                          <w:t>行政执法主体和执法人员具备资格，适用法律、法规、规章准确，执行裁量基准适当，事实清楚、证据确凿、定性准确、程序合法、执法文书规范的，提出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  <w:shd w:val="clear" w:fill="FFFFFF"/>
                            <w:lang w:val="en-US" w:eastAsia="zh-CN" w:bidi="ar"/>
                          </w:rPr>
                          <w:t>同意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15"/>
                            <w:szCs w:val="15"/>
                            <w:shd w:val="clear" w:fill="FFFFFF"/>
                            <w:lang w:val="en-US" w:eastAsia="zh-CN" w:bidi="ar"/>
                          </w:rPr>
                          <w:t>的意见</w:t>
                        </w:r>
                      </w:p>
                    </w:txbxContent>
                  </v:textbox>
                </v:rect>
                <v:rect id="_x0000_s1026" o:spid="_x0000_s1026" o:spt="1" style="position:absolute;left:8829;top:8415;height:1964;width:1605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行政行为不能成立的，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提出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z w:val="21"/>
                            <w:szCs w:val="21"/>
                          </w:rPr>
                          <w:t>不同意下发行政执法决定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的意见</w:t>
                        </w:r>
                      </w:p>
                    </w:txbxContent>
                  </v:textbox>
                </v:rect>
                <v:rect id="_x0000_s1026" o:spid="_x0000_s1026" o:spt="1" style="position:absolute;left:10869;top:8415;height:1965;width:1604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</w:pPr>
                        <w:r>
                          <w:rPr>
                            <w:spacing w:val="-9"/>
                            <w:sz w:val="21"/>
                          </w:rPr>
                          <w:t>事实不清、证据</w:t>
                        </w:r>
                        <w:r>
                          <w:rPr>
                            <w:spacing w:val="-8"/>
                            <w:sz w:val="21"/>
                          </w:rPr>
                          <w:t>不足的，建议</w:t>
                        </w:r>
                        <w:r>
                          <w:rPr>
                            <w:rFonts w:hint="eastAsia" w:ascii="楷体_GB2312" w:eastAsia="楷体_GB2312"/>
                            <w:b/>
                            <w:spacing w:val="-16"/>
                            <w:sz w:val="21"/>
                          </w:rPr>
                          <w:t>补</w:t>
                        </w:r>
                        <w:r>
                          <w:rPr>
                            <w:rFonts w:hint="eastAsia" w:ascii="楷体_GB2312" w:eastAsia="楷体_GB2312"/>
                            <w:b/>
                            <w:sz w:val="21"/>
                          </w:rPr>
                          <w:t>充调查</w:t>
                        </w:r>
                        <w:r>
                          <w:rPr>
                            <w:spacing w:val="-16"/>
                            <w:sz w:val="21"/>
                          </w:rPr>
                          <w:t>，并将案</w:t>
                        </w:r>
                        <w:r>
                          <w:rPr>
                            <w:rFonts w:hint="eastAsia"/>
                            <w:spacing w:val="-16"/>
                            <w:sz w:val="21"/>
                            <w:lang w:eastAsia="zh-CN"/>
                          </w:rPr>
                          <w:t>卷</w:t>
                        </w:r>
                        <w:r>
                          <w:rPr>
                            <w:spacing w:val="33"/>
                            <w:sz w:val="21"/>
                          </w:rPr>
                          <w:t>材料</w:t>
                        </w:r>
                        <w:r>
                          <w:rPr>
                            <w:rFonts w:hint="eastAsia" w:ascii="楷体_GB2312" w:eastAsia="楷体_GB2312"/>
                            <w:b/>
                            <w:spacing w:val="34"/>
                            <w:sz w:val="21"/>
                          </w:rPr>
                          <w:t>退回</w:t>
                        </w:r>
                        <w:r>
                          <w:rPr>
                            <w:spacing w:val="-16"/>
                            <w:sz w:val="21"/>
                          </w:rPr>
                          <w:t>承</w:t>
                        </w:r>
                        <w:r>
                          <w:rPr>
                            <w:sz w:val="21"/>
                          </w:rPr>
                          <w:t>办单位</w:t>
                        </w:r>
                      </w:p>
                    </w:txbxContent>
                  </v:textbox>
                </v:rect>
                <v:rect id="_x0000_s1026" o:spid="_x0000_s1026" o:spt="1" style="position:absolute;left:13134;top:8415;height:1935;width:1633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line="240" w:lineRule="exact"/>
                          <w:jc w:val="left"/>
                          <w:textAlignment w:val="auto"/>
                          <w:outlineLvl w:val="9"/>
                        </w:pPr>
                        <w:r>
                          <w:t>存在定性不准、适用法律不当、裁量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标准</w:t>
                        </w:r>
                        <w:r>
                          <w:t>不当、程序违法等情形的，提出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>纠正</w:t>
                        </w:r>
                        <w:r>
                          <w:t>的意见</w:t>
                        </w:r>
                      </w:p>
                    </w:txbxContent>
                  </v:textbox>
                </v:rect>
                <v:rect id="_x0000_s1026" o:spid="_x0000_s1026" o:spt="1" style="position:absolute;left:15279;top:8416;height:1964;width:1620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97" w:line="280" w:lineRule="exact"/>
                          <w:ind w:right="102"/>
                          <w:jc w:val="left"/>
                          <w:textAlignment w:val="auto"/>
                          <w:outlineLvl w:val="9"/>
                        </w:pPr>
                        <w:r>
                          <w:rPr>
                            <w:spacing w:val="15"/>
                          </w:rPr>
                          <w:t>超出权限范围或者涉嫌犯罪</w:t>
                        </w:r>
                        <w:r>
                          <w:rPr>
                            <w:spacing w:val="-27"/>
                          </w:rPr>
                          <w:t>的，提出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>移送</w:t>
                        </w:r>
                        <w:r>
                          <w:rPr>
                            <w:spacing w:val="-15"/>
                          </w:rPr>
                          <w:t>意</w:t>
                        </w:r>
                        <w:r>
                          <w:t>见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8049;top:11205;height:1695;width:3150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line="278" w:lineRule="auto"/>
                        </w:pPr>
                        <w:r>
                          <w:rPr>
                            <w:rFonts w:hint="eastAsia"/>
                            <w:b w:val="0"/>
                            <w:bCs/>
                            <w:spacing w:val="2"/>
                            <w:lang w:eastAsia="zh-CN"/>
                          </w:rPr>
                          <w:t>委</w:t>
                        </w:r>
                        <w:r>
                          <w:t>政策法规处制作《重大行政执法决定法制审核意见表》（一式二份， 一份留存归档，一份连同案卷材料退回承办单位）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2774;top:11355;height:1439;width:3255;v-text-anchor:middle;" fillcolor="#FFFFFF [3201]" filled="t" stroked="t" coordsize="21600,21600" o:gfxdata="UEsDBAoAAAAAAIdO4kAAAAAAAAAAAAAAAAAEAAAAZHJzL1BLAwQUAAAACACHTuJAx68EIrsAAADb&#10;AAAADwAAAGRycy9kb3ducmV2LnhtbEVPPWvDMBDdA/kP4gLZGsml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8EI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在收到审查意见之日起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2个工作日内申请委政策法规处复审</w:t>
                        </w:r>
                      </w:p>
                    </w:txbxContent>
                  </v:textbox>
                </v:rect>
                <v:rect id="_x0000_s1026" o:spid="_x0000_s1026" o:spt="1" style="position:absolute;left:7899;top:14809;height:1006;width:2625;v-text-anchor:middle;" fillcolor="#FFFFFF [3201]" filled="t" stroked="t" coordsize="21600,21600" o:gfxdata="UEsDBAoAAAAAAIdO4kAAAAAAAAAAAAAAAAAEAAAAZHJzL1BLAwQUAAAACACHTuJAWDE/zroAAADb&#10;AAAADwAAAGRycy9kb3ducmV2LnhtbEVPO2vDMBDeC/kP4gLdaskdQnGsZAgJZMhiJ0O7HdbFNrFO&#10;xlL86K+vCoVu9/E9L9/PthMjDb51rCFNFAjiypmWaw236+ntA4QPyAY7x6RhIQ/73eolx8y4iQsa&#10;y1CLGMI+Qw1NCH0mpa8asugT1xNH7u4GiyHCoZZmwCmG206+K7WR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MT/O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101" w:line="278" w:lineRule="auto"/>
                          <w:ind w:right="38"/>
                        </w:pPr>
                        <w:r>
                          <w:t>承办单位将审核意见书入卷归档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1724;top:13579;height:1140;width:1889;v-text-anchor:middle;" fillcolor="#FFFFFF [3201]" filled="t" stroked="t" coordsize="21600,21600" o:gfxdata="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32aV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</w:pPr>
                        <w:r>
                          <w:t>同意复审意见</w:t>
                        </w:r>
                      </w:p>
                    </w:txbxContent>
                  </v:textbox>
                </v:rect>
                <v:rect id="_x0000_s1026" o:spid="_x0000_s1026" o:spt="1" style="position:absolute;left:14730;top:13579;height:1140;width:2445;v-text-anchor:middle;" fillcolor="#FFFFFF [3201]" filled="t" stroked="t" coordsize="21600,21600" o:gfxdata="UEsDBAoAAAAAAIdO4kAAAAAAAAAAAAAAAAAEAAAAZHJzL1BLAwQUAAAACACHTuJARuIOJ7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Ayi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4g4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经复审，仍不同意审核意见的，提请委领导集体讨论决定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672;top:2955;flip:x;height:600;width:7;" filled="f" stroked="t" coordsize="21600,21600" o:gfxdata="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h8h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8055;top:3150;height:0;width:7380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8055;top:3150;height:345;width:0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435;top:3150;height:345;width:0;" filled="f" stroked="t" coordsize="21600,21600" o:gfxdata="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mRn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672;top:4845;height:1200;width:7;" filled="f" stroked="t" coordsize="21600,21600" o:gfxdata="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xT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534;top:6285;flip:y;height:15;width:486;" filled="f" stroked="t" coordsize="21600,21600" o:gfxdata="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6q1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110;top:6300;flip:x;height:15;width:714;" filled="f" stroked="t" coordsize="21600,21600" o:gfxdata="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gj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7590;top:7920;height:0;width:8505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6089;top:7905;flip:x;height:511;width:6;" filled="f" stroked="t" coordsize="21600,21600" o:gfxdata="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ODM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7575;top:7905;height:195;width:0;" filled="f" stroked="t" coordsize="21600,21600" o:gfxdata="UEsDBAoAAAAAAIdO4kAAAAAAAAAAAAAAAAAEAAAAZHJzL1BLAwQUAAAACACHTuJAOWGmdL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s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aZ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654;top:7935;flip:x;height:511;width:6;" filled="f" stroked="t" coordsize="21600,21600" o:gfxdata="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sCz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664;top:6585;height:1830;width:7;" filled="f" stroked="t" coordsize="21600,21600" o:gfxdata="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OPK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959;top:7935;flip:x;height:511;width:6;" filled="f" stroked="t" coordsize="21600,21600" o:gfxdata="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SY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624;top:10379;flip:x;height:826;width:8;" filled="f" stroked="t" coordsize="21600,21600" o:gfxdata="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Gl+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199;top:12053;height:22;width:1575;" filled="f" stroked="t" coordsize="21600,21600" o:gfxdata="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4MK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669;top:12794;flip:x;height:785;width:1733;" filled="f" stroked="t" coordsize="21600,21600" o:gfxdata="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ylB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402;top:12794;height:785;width:1551;" filled="f" stroked="t" coordsize="21600,21600" o:gfxdata="UEsDBAoAAAAAAIdO4kAAAAAAAAAAAAAAAAAEAAAAZHJzL1BLAwQUAAAACACHTuJAGshP0r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E/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524;top:15312;flip:x y;height:7;width:5436;" filled="f" stroked="t" coordsize="21600,21600" o:gfxdata="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/MR6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15953;top:14719;height:600;width:7;" filled="f" stroked="t" coordsize="21600,21600" o:gfxdata="UEsDBAoAAAAAAIdO4kAAAAAAAAAAAAAAAAAEAAAAZHJzL1BLAwQUAAAACACHTuJAZ5YOVb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g5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563;top:14734;height:600;width:7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24;top:12900;height:1909;width:6;" filled="f" stroked="t" coordsize="21600,21600" o:gfxdata="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NJ0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300;top:4207;flip:x;height:8;width:219;" filled="f" stroked="t" coordsize="21600,21600" o:gfxdata="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8iR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6300;top:2700;flip:y;height:1515;width:0;" filled="f" stroked="t" coordsize="21600,21600" o:gfxdata="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bB+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6315;top:2745;height:0;width:2724;" filled="f" stroked="t" coordsize="21600,21600" o:gfxdata="UEsDBAoAAAAAAIdO4kAAAAAAAAAAAAAAAAAEAAAAZHJzL1BLAwQUAAAACACHTuJA5L5D1L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kP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3389824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5109210</wp:posOffset>
                </wp:positionV>
                <wp:extent cx="1270" cy="25654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56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6.1pt;margin-top:402.3pt;height:20.2pt;width:0.1pt;z-index:253389824;mso-width-relative:page;mso-height-relative:page;" filled="f" stroked="t" coordsize="21600,21600" o:gfxdata="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rC6t9gAAAALAQAADwAAAAAAAAABACAA&#10;AAAiAAAAZHJzL2Rvd25yZXYueG1sUEsBAhQAFAAAAAgAh07iQJCMppPUAQAAcQMAAA4AAAAAAAAA&#10;AQAgAAAAJw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5090160</wp:posOffset>
                </wp:positionV>
                <wp:extent cx="1270" cy="25654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56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1.1pt;margin-top:400.8pt;height:20.2pt;width:0.1pt;z-index:252956672;mso-width-relative:page;mso-height-relative:page;" filled="f" stroked="t" coordsize="21600,21600" o:gfxdata="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rq3k1wAAAAsBAAAPAAAAAAAAAAEAIAAA&#10;ACIAAABkcnMvZG93bnJldi54bWxQSwECFAAUAAAACACHTuJA5DtwRdQBAABx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5099685</wp:posOffset>
                </wp:positionV>
                <wp:extent cx="1270" cy="25654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56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1pt;margin-top:401.55pt;height:20.2pt;width:0.1pt;z-index:252523520;mso-width-relative:page;mso-height-relative:page;" filled="f" stroked="t" coordsize="21600,21600" o:gfxdata="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aYHptgAAAALAQAADwAAAAAAAAABACAA&#10;AAAiAAAAZHJzL2Rvd25yZXYueG1sUEsBAhQAFAAAAAgAh07iQMhWwgjUAQAAcQMAAA4AAAAAAAAA&#10;AQAgAAAAJw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5366385</wp:posOffset>
                </wp:positionV>
                <wp:extent cx="540067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35pt;margin-top:422.55pt;height:0pt;width:425.25pt;z-index:252089344;mso-width-relative:page;mso-height-relative:page;" filled="f" stroked="t" coordsize="21600,21600" o:gfxdata="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dJ/r1wAAAAoBAAAPAAAAAAAAAAEAIAAAACIAAABkcnMvZG93&#10;bnJldi54bWxQSwECFAAUAAAACACHTuJAZUa0Rs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5125720</wp:posOffset>
                </wp:positionV>
                <wp:extent cx="1270" cy="25654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946785" y="6411595"/>
                          <a:ext cx="1270" cy="256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.6pt;margin-top:403.6pt;height:20.2pt;width:0.1pt;z-index:252090368;mso-width-relative:page;mso-height-relative:page;" filled="f" stroked="t" coordsize="21600,21600" o:gfxdata="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F3Tr1wAAAAkBAAAPAAAAAAAAAAEAIAAAACIAAABkcnMvZG93bnJldi54bWxQSwECFAAUAAAA&#10;CACHTuJApaFhre8BAACi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498A"/>
    <w:rsid w:val="1AC05C2D"/>
    <w:rsid w:val="1AEA498A"/>
    <w:rsid w:val="49BD0724"/>
    <w:rsid w:val="6D535020"/>
    <w:rsid w:val="7ED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2018-06-25T09:01:00Z</dcterms:created>
  <dc:creator>LN</dc:creator>
  <cp:lastModifiedBy>Rainbowbow。</cp:lastModifiedBy>
  <dcterms:modified xsi:type="dcterms:W3CDTF">2018-07-10T14:23:49Z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